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after="0" w:line="620" w:lineRule="exact"/>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keepNext w:val="0"/>
        <w:keepLines w:val="0"/>
        <w:pageBreakBefore w:val="0"/>
        <w:widowControl w:val="0"/>
        <w:kinsoku/>
        <w:wordWrap/>
        <w:overflowPunct/>
        <w:topLinePunct w:val="0"/>
        <w:autoSpaceDE/>
        <w:autoSpaceDN/>
        <w:bidi w:val="0"/>
        <w:adjustRightInd w:val="0"/>
        <w:snapToGrid w:val="0"/>
        <w:spacing w:after="0" w:line="620" w:lineRule="exact"/>
        <w:jc w:val="both"/>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after="0" w:line="620" w:lineRule="exact"/>
        <w:jc w:val="both"/>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after="0" w:line="620" w:lineRule="exact"/>
        <w:jc w:val="center"/>
        <w:textAlignment w:val="auto"/>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关于规范全省工程建设项目评标专家劳务报酬支付的指导意见</w:t>
      </w:r>
    </w:p>
    <w:p>
      <w:pPr>
        <w:keepNext w:val="0"/>
        <w:keepLines w:val="0"/>
        <w:pageBreakBefore w:val="0"/>
        <w:widowControl w:val="0"/>
        <w:kinsoku/>
        <w:wordWrap/>
        <w:overflowPunct/>
        <w:topLinePunct w:val="0"/>
        <w:autoSpaceDE/>
        <w:autoSpaceDN/>
        <w:bidi w:val="0"/>
        <w:adjustRightInd w:val="0"/>
        <w:snapToGrid w:val="0"/>
        <w:spacing w:after="0" w:line="620" w:lineRule="exact"/>
        <w:jc w:val="center"/>
        <w:textAlignment w:val="auto"/>
        <w:rPr>
          <w:rFonts w:ascii="楷体_GB2312" w:hAnsi="Times New Roman" w:eastAsia="楷体_GB2312" w:cs="Times New Roman"/>
          <w:sz w:val="32"/>
          <w:szCs w:val="32"/>
        </w:rPr>
      </w:pPr>
      <w:r>
        <w:rPr>
          <w:rFonts w:hint="eastAsia" w:ascii="楷体_GB2312" w:hAnsi="Times New Roman" w:eastAsia="楷体_GB2312" w:cs="Times New Roman"/>
          <w:sz w:val="32"/>
          <w:szCs w:val="32"/>
        </w:rPr>
        <w:t>（征求意见稿）</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40" w:firstLineChars="200"/>
        <w:jc w:val="both"/>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after="0" w:line="62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为规范全省工程建设项目评标专家劳务报酬支付行为，维护评标专家正当合法权益，进一步推动招标投标市场规范健康发展，根据《评标专家和评标专家库管理办法》（国家发展改革委令</w:t>
      </w:r>
      <w:r>
        <w:rPr>
          <w:rFonts w:ascii="Times New Roman" w:hAnsi="Times New Roman" w:eastAsia="仿宋_GB2312" w:cs="Times New Roman"/>
          <w:sz w:val="32"/>
          <w:szCs w:val="32"/>
        </w:rPr>
        <w:t>2024年第26号）、《辽宁省综合评标专家库和评标专家管理办法》（辽发改法规〔2025〕725号）等有关规定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结合我省实际</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现提出如下意见</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40" w:firstLineChars="200"/>
        <w:jc w:val="both"/>
        <w:textAlignment w:val="auto"/>
        <w:rPr>
          <w:rFonts w:ascii="黑体" w:hAnsi="黑体" w:eastAsia="黑体" w:cs="Times New Roman"/>
          <w:sz w:val="32"/>
          <w:szCs w:val="32"/>
        </w:rPr>
      </w:pPr>
      <w:r>
        <w:rPr>
          <w:rFonts w:hint="eastAsia" w:ascii="黑体" w:hAnsi="黑体" w:eastAsia="黑体" w:cs="Times New Roman"/>
          <w:sz w:val="32"/>
          <w:szCs w:val="32"/>
        </w:rPr>
        <w:t>一、适用范围</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本意见适用于辽宁省行政区域内依法必须进行招标的工程建设项目评标活动的劳务报酬支付。</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40" w:firstLineChars="200"/>
        <w:jc w:val="both"/>
        <w:textAlignment w:val="auto"/>
        <w:rPr>
          <w:rFonts w:ascii="Times New Roman" w:hAnsi="Times New Roman" w:eastAsia="仿宋_GB2312" w:cs="Times New Roman"/>
          <w:sz w:val="32"/>
          <w:szCs w:val="32"/>
        </w:rPr>
      </w:pPr>
      <w:r>
        <w:rPr>
          <w:rFonts w:hint="eastAsia" w:ascii="楷体_GB2312" w:hAnsi="Times New Roman" w:eastAsia="楷体_GB2312" w:cs="Times New Roman"/>
          <w:sz w:val="32"/>
          <w:szCs w:val="32"/>
        </w:rPr>
        <w:t>（一）适用主体</w:t>
      </w:r>
      <w:r>
        <w:rPr>
          <w:rFonts w:hint="eastAsia" w:ascii="Times New Roman" w:hAnsi="Times New Roman" w:eastAsia="仿宋_GB2312" w:cs="Times New Roman"/>
          <w:sz w:val="32"/>
          <w:szCs w:val="32"/>
        </w:rPr>
        <w:t>。包括招标人或其委托的招标代理机构（以下统称组织评标单位）、省综合评标专家库在库专家等。</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40" w:firstLineChars="200"/>
        <w:jc w:val="both"/>
        <w:textAlignment w:val="auto"/>
        <w:rPr>
          <w:rFonts w:ascii="Times New Roman" w:hAnsi="Times New Roman" w:eastAsia="仿宋_GB2312" w:cs="Times New Roman"/>
          <w:sz w:val="32"/>
          <w:szCs w:val="32"/>
        </w:rPr>
      </w:pPr>
      <w:r>
        <w:rPr>
          <w:rFonts w:hint="eastAsia" w:ascii="楷体_GB2312" w:hAnsi="Times New Roman" w:eastAsia="楷体_GB2312" w:cs="Times New Roman"/>
          <w:sz w:val="32"/>
          <w:szCs w:val="32"/>
        </w:rPr>
        <w:t>（二）适用项目</w:t>
      </w:r>
      <w:r>
        <w:rPr>
          <w:rFonts w:hint="eastAsia" w:ascii="Times New Roman" w:hAnsi="Times New Roman" w:eastAsia="仿宋_GB2312" w:cs="Times New Roman"/>
          <w:sz w:val="32"/>
          <w:szCs w:val="32"/>
        </w:rPr>
        <w:t>。包含与工程建设有关的施工、货物、服务等各类依法必须招标的工程建设项目。国有资金占控股或主导地位的非依法必须招标项目，可参照执行。</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40" w:firstLineChars="200"/>
        <w:jc w:val="both"/>
        <w:textAlignment w:val="auto"/>
        <w:rPr>
          <w:rFonts w:ascii="Times New Roman" w:hAnsi="Times New Roman" w:eastAsia="仿宋_GB2312" w:cs="Times New Roman"/>
          <w:sz w:val="32"/>
          <w:szCs w:val="32"/>
        </w:rPr>
      </w:pPr>
      <w:r>
        <w:rPr>
          <w:rFonts w:hint="eastAsia" w:ascii="楷体_GB2312" w:hAnsi="Times New Roman" w:eastAsia="楷体_GB2312" w:cs="Times New Roman"/>
          <w:sz w:val="32"/>
          <w:szCs w:val="32"/>
        </w:rPr>
        <w:t>（三）适用场景</w:t>
      </w:r>
      <w:r>
        <w:rPr>
          <w:rFonts w:hint="eastAsia" w:ascii="Times New Roman" w:hAnsi="Times New Roman" w:eastAsia="仿宋_GB2312" w:cs="Times New Roman"/>
          <w:sz w:val="32"/>
          <w:szCs w:val="32"/>
        </w:rPr>
        <w:t>。包括现场集中评标、远程异地评标（含主场与副场）、隔夜连续评标，因异议处置、投诉处理导致的需要进行复核、复评以及专业咨询服务等特殊场景。</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40" w:firstLineChars="200"/>
        <w:jc w:val="both"/>
        <w:textAlignment w:val="auto"/>
        <w:rPr>
          <w:rFonts w:ascii="黑体" w:hAnsi="黑体" w:eastAsia="黑体" w:cs="Times New Roman"/>
          <w:sz w:val="32"/>
          <w:szCs w:val="32"/>
        </w:rPr>
      </w:pPr>
      <w:r>
        <w:rPr>
          <w:rFonts w:hint="eastAsia" w:ascii="黑体" w:hAnsi="黑体" w:eastAsia="黑体" w:cs="Times New Roman"/>
          <w:sz w:val="32"/>
          <w:szCs w:val="32"/>
        </w:rPr>
        <w:t>二、支付原则</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评标专家劳务报酬支付遵循以下原则。</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40" w:firstLineChars="200"/>
        <w:jc w:val="both"/>
        <w:textAlignment w:val="auto"/>
        <w:rPr>
          <w:rFonts w:hint="eastAsia" w:ascii="Times New Roman" w:hAnsi="Times New Roman" w:eastAsia="仿宋_GB2312" w:cs="Times New Roman"/>
          <w:sz w:val="32"/>
          <w:szCs w:val="32"/>
        </w:rPr>
      </w:pPr>
      <w:r>
        <w:rPr>
          <w:rFonts w:hint="eastAsia" w:ascii="楷体_GB2312" w:hAnsi="Times New Roman" w:eastAsia="楷体_GB2312" w:cs="Times New Roman"/>
          <w:sz w:val="32"/>
          <w:szCs w:val="32"/>
        </w:rPr>
        <w:t>（一）谁组织、谁支付原则</w:t>
      </w:r>
      <w:r>
        <w:rPr>
          <w:rFonts w:hint="eastAsia" w:ascii="Times New Roman" w:hAnsi="Times New Roman" w:eastAsia="仿宋_GB2312" w:cs="Times New Roman"/>
          <w:sz w:val="32"/>
          <w:szCs w:val="32"/>
        </w:rPr>
        <w:t>。招标人或其委托的招标代理机构是评标活动的组织者，承担劳务报酬以及相关费用支付责任。</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after="0" w:line="620" w:lineRule="exact"/>
        <w:ind w:firstLine="640" w:firstLineChars="200"/>
        <w:jc w:val="both"/>
        <w:textAlignment w:val="auto"/>
        <w:rPr>
          <w:rFonts w:ascii="Times New Roman" w:hAnsi="Times New Roman" w:eastAsia="仿宋_GB2312" w:cs="Times New Roman"/>
          <w:sz w:val="32"/>
          <w:szCs w:val="32"/>
        </w:rPr>
      </w:pPr>
      <w:r>
        <w:rPr>
          <w:rFonts w:hint="eastAsia" w:ascii="楷体_GB2312" w:hAnsi="Times New Roman" w:eastAsia="楷体_GB2312" w:cs="Times New Roman"/>
          <w:sz w:val="32"/>
          <w:szCs w:val="32"/>
        </w:rPr>
        <w:t>（二）按劳取酬原则</w:t>
      </w:r>
      <w:r>
        <w:rPr>
          <w:rFonts w:hint="eastAsia" w:ascii="Times New Roman" w:hAnsi="Times New Roman" w:eastAsia="仿宋_GB2312" w:cs="Times New Roman"/>
          <w:sz w:val="32"/>
          <w:szCs w:val="32"/>
        </w:rPr>
        <w:t>。劳务报酬体现专家专业技术服务价值，依据实际有效评标时间计算，对专家产生的交通、食宿及津贴应当合理</w:t>
      </w:r>
      <w:r>
        <w:rPr>
          <w:rFonts w:hint="eastAsia" w:ascii="Times New Roman" w:hAnsi="Times New Roman" w:eastAsia="仿宋_GB2312" w:cs="Times New Roman"/>
          <w:sz w:val="32"/>
          <w:szCs w:val="32"/>
          <w:lang w:eastAsia="zh-CN"/>
        </w:rPr>
        <w:t>支付</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40" w:firstLineChars="200"/>
        <w:jc w:val="both"/>
        <w:textAlignment w:val="auto"/>
        <w:rPr>
          <w:rFonts w:ascii="Times New Roman" w:hAnsi="Times New Roman" w:eastAsia="仿宋_GB2312" w:cs="Times New Roman"/>
          <w:sz w:val="32"/>
          <w:szCs w:val="32"/>
        </w:rPr>
      </w:pPr>
      <w:r>
        <w:rPr>
          <w:rFonts w:hint="eastAsia" w:ascii="楷体_GB2312" w:hAnsi="Times New Roman" w:eastAsia="楷体_GB2312" w:cs="Times New Roman"/>
          <w:sz w:val="32"/>
          <w:szCs w:val="32"/>
        </w:rPr>
        <w:t>（三）规范透明原则</w:t>
      </w:r>
      <w:r>
        <w:rPr>
          <w:rFonts w:hint="eastAsia" w:ascii="Times New Roman" w:hAnsi="Times New Roman" w:eastAsia="仿宋_GB2312" w:cs="Times New Roman"/>
          <w:sz w:val="32"/>
          <w:szCs w:val="32"/>
        </w:rPr>
        <w:t>。劳务报酬支付标准、核算过程应当全程留痕、可溯可查。严禁在评标结束前预支或变相支付劳务报酬，严禁虚构名目、虚增时长或通过劳务报酬进行利益输送。</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40" w:firstLineChars="200"/>
        <w:jc w:val="both"/>
        <w:textAlignment w:val="auto"/>
        <w:rPr>
          <w:rFonts w:ascii="黑体" w:hAnsi="黑体" w:eastAsia="黑体" w:cs="Times New Roman"/>
          <w:sz w:val="32"/>
          <w:szCs w:val="32"/>
        </w:rPr>
      </w:pPr>
      <w:r>
        <w:rPr>
          <w:rFonts w:hint="eastAsia" w:ascii="黑体" w:hAnsi="黑体" w:eastAsia="黑体" w:cs="Times New Roman"/>
          <w:sz w:val="32"/>
          <w:szCs w:val="32"/>
        </w:rPr>
        <w:t>三、计费标准</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评标专家劳务报酬为税前所得，包括基础劳务报酬和各类津贴，依据实际有效评标时间累计计算。</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40" w:firstLineChars="200"/>
        <w:jc w:val="both"/>
        <w:textAlignment w:val="auto"/>
        <w:rPr>
          <w:rFonts w:ascii="Times New Roman" w:hAnsi="Times New Roman" w:eastAsia="仿宋_GB2312" w:cs="Times New Roman"/>
          <w:sz w:val="32"/>
          <w:szCs w:val="32"/>
        </w:rPr>
      </w:pPr>
      <w:r>
        <w:rPr>
          <w:rFonts w:hint="eastAsia" w:ascii="楷体_GB2312" w:hAnsi="楷体_GB2312" w:eastAsia="楷体_GB2312" w:cs="楷体_GB2312"/>
          <w:sz w:val="32"/>
          <w:szCs w:val="32"/>
        </w:rPr>
        <w:t>（一）支付标准。</w:t>
      </w:r>
      <w:r>
        <w:rPr>
          <w:rFonts w:hint="eastAsia" w:ascii="Times New Roman" w:hAnsi="Times New Roman" w:eastAsia="仿宋_GB2312" w:cs="Times New Roman"/>
          <w:sz w:val="32"/>
          <w:szCs w:val="32"/>
        </w:rPr>
        <w:t>评标时间自评标专家按通知要求到达指定集合地点并完成签到时起算，至评标委员会完成评标报告并签字确认时止</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累计时间在</w:t>
      </w:r>
      <w:r>
        <w:rPr>
          <w:rFonts w:ascii="Times New Roman" w:hAnsi="Times New Roman" w:eastAsia="仿宋_GB2312" w:cs="Times New Roman"/>
          <w:sz w:val="32"/>
          <w:szCs w:val="32"/>
        </w:rPr>
        <w:t>3小时以内的，按每人每次400元包干支付</w:t>
      </w:r>
      <w:r>
        <w:rPr>
          <w:rFonts w:hint="eastAsia" w:ascii="Times New Roman" w:hAnsi="Times New Roman" w:eastAsia="仿宋_GB2312" w:cs="Times New Roman"/>
          <w:sz w:val="32"/>
          <w:szCs w:val="32"/>
        </w:rPr>
        <w:t>；累计时间超过</w:t>
      </w:r>
      <w:r>
        <w:rPr>
          <w:rFonts w:ascii="Times New Roman" w:hAnsi="Times New Roman" w:eastAsia="仿宋_GB2312" w:cs="Times New Roman"/>
          <w:sz w:val="32"/>
          <w:szCs w:val="32"/>
        </w:rPr>
        <w:t>3小时</w:t>
      </w:r>
      <w:r>
        <w:rPr>
          <w:rFonts w:hint="eastAsia" w:ascii="Times New Roman" w:hAnsi="Times New Roman" w:eastAsia="仿宋_GB2312" w:cs="Times New Roman"/>
          <w:sz w:val="32"/>
          <w:szCs w:val="32"/>
          <w:lang w:eastAsia="zh-CN"/>
        </w:rPr>
        <w:t>，不足</w:t>
      </w:r>
      <w:r>
        <w:rPr>
          <w:rFonts w:ascii="Times New Roman" w:hAnsi="Times New Roman" w:eastAsia="仿宋_GB2312" w:cs="Times New Roman"/>
          <w:sz w:val="32"/>
          <w:szCs w:val="32"/>
        </w:rPr>
        <w:t>8小时的部分，按100元/小时计增；</w:t>
      </w:r>
      <w:r>
        <w:rPr>
          <w:rFonts w:hint="eastAsia" w:ascii="Times New Roman" w:hAnsi="Times New Roman" w:eastAsia="仿宋_GB2312" w:cs="Times New Roman"/>
          <w:sz w:val="32"/>
          <w:szCs w:val="32"/>
        </w:rPr>
        <w:t>累计时间超过</w:t>
      </w:r>
      <w:r>
        <w:rPr>
          <w:rFonts w:ascii="Times New Roman" w:hAnsi="Times New Roman" w:eastAsia="仿宋_GB2312" w:cs="Times New Roman"/>
          <w:sz w:val="32"/>
          <w:szCs w:val="32"/>
        </w:rPr>
        <w:t>8小时的部分，按150元/小时计增。</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不足</w:t>
      </w:r>
      <w:r>
        <w:rPr>
          <w:rFonts w:ascii="Times New Roman" w:hAnsi="Times New Roman" w:eastAsia="仿宋_GB2312" w:cs="Times New Roman"/>
          <w:sz w:val="32"/>
          <w:szCs w:val="32"/>
        </w:rPr>
        <w:t>0.5小时的部分不计入评标时间</w:t>
      </w:r>
      <w:r>
        <w:rPr>
          <w:rFonts w:hint="eastAsia" w:ascii="Times New Roman" w:hAnsi="Times New Roman" w:eastAsia="仿宋_GB2312" w:cs="Times New Roman"/>
          <w:sz w:val="32"/>
          <w:szCs w:val="32"/>
        </w:rPr>
        <w:t>，超过</w:t>
      </w:r>
      <w:r>
        <w:rPr>
          <w:rFonts w:ascii="Times New Roman" w:hAnsi="Times New Roman" w:eastAsia="仿宋_GB2312" w:cs="Times New Roman"/>
          <w:sz w:val="32"/>
          <w:szCs w:val="32"/>
        </w:rPr>
        <w:t>0.5小时但不足1小时的部分，按1小时计</w:t>
      </w:r>
      <w:r>
        <w:rPr>
          <w:rFonts w:hint="eastAsia" w:ascii="Times New Roman" w:hAnsi="Times New Roman" w:eastAsia="仿宋_GB2312" w:cs="Times New Roman"/>
          <w:sz w:val="32"/>
          <w:szCs w:val="32"/>
        </w:rPr>
        <w:t>算。用餐时间计入评标时间。累计不超过</w:t>
      </w:r>
      <w:r>
        <w:rPr>
          <w:rFonts w:ascii="Times New Roman" w:hAnsi="Times New Roman" w:eastAsia="仿宋_GB2312" w:cs="Times New Roman"/>
          <w:sz w:val="32"/>
          <w:szCs w:val="32"/>
        </w:rPr>
        <w:t>30分钟的休息，计入评标时间</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隔夜评标期间的夜间休息不予计入（通常为当日22:00至次日8:00）</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40" w:firstLineChars="200"/>
        <w:jc w:val="both"/>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（二）其他标准</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1.担任评标委员会组长的专家，在基础劳务报酬之外，增发</w:t>
      </w:r>
      <w:r>
        <w:rPr>
          <w:rFonts w:ascii="Times New Roman" w:hAnsi="Times New Roman" w:eastAsia="仿宋_GB2312" w:cs="Times New Roman"/>
          <w:sz w:val="32"/>
          <w:szCs w:val="32"/>
        </w:rPr>
        <w:t>100元组长津贴</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lang w:val="en"/>
        </w:rPr>
        <w:t>.</w:t>
      </w:r>
      <w:r>
        <w:rPr>
          <w:rFonts w:hint="eastAsia" w:ascii="Times New Roman" w:hAnsi="Times New Roman" w:eastAsia="仿宋_GB2312" w:cs="Times New Roman"/>
          <w:sz w:val="32"/>
          <w:szCs w:val="32"/>
        </w:rPr>
        <w:t>在远程异地评标项目中，评标专家的劳务报酬标准，应按照主场与副场所在地相关规定中标准较高者执行。</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lang w:val="en"/>
        </w:rPr>
        <w:t>3.</w:t>
      </w:r>
      <w:r>
        <w:rPr>
          <w:rFonts w:hint="eastAsia" w:ascii="Times New Roman" w:hAnsi="Times New Roman" w:eastAsia="仿宋_GB2312" w:cs="Times New Roman"/>
          <w:sz w:val="32"/>
          <w:szCs w:val="32"/>
        </w:rPr>
        <w:t>对于已按时到达指定集合地点，但因项目取消、改期或非自身原因导致的法定回避而未能参与评标的专家，给予</w:t>
      </w:r>
      <w:r>
        <w:rPr>
          <w:rFonts w:ascii="Times New Roman" w:hAnsi="Times New Roman" w:eastAsia="仿宋_GB2312" w:cs="Times New Roman"/>
          <w:sz w:val="32"/>
          <w:szCs w:val="32"/>
        </w:rPr>
        <w:t>100元误工津贴</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lang w:val="en"/>
        </w:rPr>
        <w:t>4.</w:t>
      </w:r>
      <w:r>
        <w:rPr>
          <w:rFonts w:hint="eastAsia" w:ascii="Times New Roman" w:hAnsi="Times New Roman" w:eastAsia="仿宋_GB2312" w:cs="Times New Roman"/>
          <w:sz w:val="32"/>
          <w:szCs w:val="32"/>
        </w:rPr>
        <w:t>对确需跨地级以上市前往评标现场的专家，提供交通津贴。可参照省级差旅费管理规定，凭有效票据实报实销；对于自驾或无法提供有效票据的情形，可由双方协商实行包含燃油、路桥等费用在内的定额包干。</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40" w:firstLineChars="200"/>
        <w:jc w:val="both"/>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sz w:val="32"/>
          <w:szCs w:val="32"/>
        </w:rPr>
        <w:t>5.招标人本</w:t>
      </w:r>
      <w:r>
        <w:rPr>
          <w:rFonts w:hint="eastAsia" w:ascii="Times New Roman" w:hAnsi="Times New Roman" w:eastAsia="仿宋_GB2312" w:cs="Times New Roman"/>
          <w:color w:val="auto"/>
          <w:sz w:val="32"/>
          <w:szCs w:val="32"/>
        </w:rPr>
        <w:t>单位实际工作人员担任评标委员会成员的，属于履行岗位职责，不应收取劳务报酬。</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color w:val="auto"/>
          <w:sz w:val="32"/>
          <w:szCs w:val="32"/>
        </w:rPr>
        <w:t>6.专家若未完成工作擅自离场或配合相关机关开展监督调查工作的，不应获得劳务报酬。</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40" w:firstLineChars="200"/>
        <w:jc w:val="both"/>
        <w:textAlignment w:val="auto"/>
        <w:rPr>
          <w:rFonts w:ascii="黑体" w:hAnsi="黑体" w:eastAsia="黑体" w:cs="Times New Roman"/>
          <w:sz w:val="32"/>
          <w:szCs w:val="32"/>
        </w:rPr>
      </w:pPr>
      <w:r>
        <w:rPr>
          <w:rFonts w:hint="eastAsia" w:ascii="黑体" w:hAnsi="黑体" w:eastAsia="黑体" w:cs="Times New Roman"/>
          <w:sz w:val="32"/>
          <w:szCs w:val="32"/>
        </w:rPr>
        <w:t>四、有关要求</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40" w:firstLineChars="200"/>
        <w:jc w:val="both"/>
        <w:textAlignment w:val="auto"/>
        <w:rPr>
          <w:rFonts w:ascii="Times New Roman" w:hAnsi="Times New Roman" w:eastAsia="仿宋_GB2312" w:cs="Times New Roman"/>
          <w:sz w:val="32"/>
          <w:szCs w:val="32"/>
        </w:rPr>
      </w:pPr>
      <w:r>
        <w:rPr>
          <w:rFonts w:hint="eastAsia" w:ascii="楷体_GB2312" w:hAnsi="Times New Roman" w:eastAsia="楷体_GB2312" w:cs="Times New Roman"/>
          <w:sz w:val="32"/>
          <w:szCs w:val="32"/>
        </w:rPr>
        <w:t>（一）在报酬支付方面。</w:t>
      </w:r>
      <w:r>
        <w:rPr>
          <w:rFonts w:ascii="Times New Roman" w:hAnsi="Times New Roman" w:eastAsia="仿宋_GB2312" w:cs="Times New Roman"/>
          <w:sz w:val="32"/>
          <w:szCs w:val="32"/>
        </w:rPr>
        <w:t>组织评标单位应当在评标报告正式签署之日起10个工作日</w:t>
      </w:r>
      <w:r>
        <w:rPr>
          <w:rFonts w:hint="eastAsia" w:ascii="Times New Roman" w:hAnsi="Times New Roman" w:eastAsia="仿宋_GB2312" w:cs="Times New Roman"/>
          <w:sz w:val="32"/>
          <w:szCs w:val="32"/>
        </w:rPr>
        <w:t>以</w:t>
      </w:r>
      <w:r>
        <w:rPr>
          <w:rFonts w:ascii="Times New Roman" w:hAnsi="Times New Roman" w:eastAsia="仿宋_GB2312" w:cs="Times New Roman"/>
          <w:sz w:val="32"/>
          <w:szCs w:val="32"/>
        </w:rPr>
        <w:t>内</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完成劳务报酬的核算与支付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在评标报告签署前，严禁向</w:t>
      </w:r>
      <w:r>
        <w:rPr>
          <w:rFonts w:hint="eastAsia" w:ascii="Times New Roman" w:hAnsi="Times New Roman" w:eastAsia="仿宋_GB2312" w:cs="Times New Roman"/>
          <w:sz w:val="32"/>
          <w:szCs w:val="32"/>
        </w:rPr>
        <w:t>评标</w:t>
      </w:r>
      <w:r>
        <w:rPr>
          <w:rFonts w:ascii="Times New Roman" w:hAnsi="Times New Roman" w:eastAsia="仿宋_GB2312" w:cs="Times New Roman"/>
          <w:sz w:val="32"/>
          <w:szCs w:val="32"/>
        </w:rPr>
        <w:t>专家预付、借支报酬，严禁私下承诺、暗示报酬金额或通过第三方变相输送利益</w:t>
      </w:r>
      <w:r>
        <w:rPr>
          <w:rFonts w:hint="eastAsia" w:ascii="Times New Roman" w:hAnsi="Times New Roman" w:eastAsia="仿宋_GB2312" w:cs="Times New Roman"/>
          <w:sz w:val="32"/>
          <w:szCs w:val="32"/>
        </w:rPr>
        <w:t>。专家不得以投标人多、评标时间延长、工作量大等为由，向组织评标单位索要超出本意见规定标准的额外报酬、补贴或其他不当福利。鼓励劳务报酬线上支付，直达专家个人账户，确保支付全程透明留痕。</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40" w:firstLineChars="200"/>
        <w:jc w:val="both"/>
        <w:textAlignment w:val="auto"/>
        <w:rPr>
          <w:rFonts w:ascii="Times New Roman" w:hAnsi="Times New Roman" w:eastAsia="仿宋_GB2312" w:cs="Times New Roman"/>
          <w:sz w:val="32"/>
          <w:szCs w:val="32"/>
        </w:rPr>
      </w:pPr>
      <w:r>
        <w:rPr>
          <w:rFonts w:hint="eastAsia" w:ascii="楷体_GB2312" w:hAnsi="Times New Roman" w:eastAsia="楷体_GB2312" w:cs="Times New Roman"/>
          <w:sz w:val="32"/>
          <w:szCs w:val="32"/>
        </w:rPr>
        <w:t>（二）在争议处置方面。</w:t>
      </w:r>
      <w:r>
        <w:rPr>
          <w:rFonts w:hint="eastAsia" w:ascii="Times New Roman" w:hAnsi="Times New Roman" w:eastAsia="仿宋_GB2312" w:cs="Times New Roman"/>
          <w:sz w:val="32"/>
          <w:szCs w:val="32"/>
        </w:rPr>
        <w:t>组织评标单位应当在评标前告知专家劳务报酬标准和政策依据，妥善处理专家对劳务报酬的异议。对于专家经解释说明后仍拒绝配合导致评标无法正常进行，组织评标单位应现场书面记录异议事由和沟通经过，同步封存音视频监控及结算单据等证明材料，并及时</w:t>
      </w:r>
      <w:r>
        <w:rPr>
          <w:rFonts w:ascii="Times New Roman" w:hAnsi="Times New Roman" w:eastAsia="仿宋_GB2312" w:cs="Times New Roman"/>
          <w:sz w:val="32"/>
          <w:szCs w:val="32"/>
        </w:rPr>
        <w:t>向行政监督部门报备</w:t>
      </w:r>
      <w:r>
        <w:rPr>
          <w:rFonts w:hint="eastAsia" w:ascii="Times New Roman" w:hAnsi="Times New Roman" w:eastAsia="仿宋_GB2312" w:cs="Times New Roman"/>
          <w:sz w:val="32"/>
          <w:szCs w:val="32"/>
        </w:rPr>
        <w:t>相关</w:t>
      </w:r>
      <w:r>
        <w:rPr>
          <w:rFonts w:ascii="Times New Roman" w:hAnsi="Times New Roman" w:eastAsia="仿宋_GB2312" w:cs="Times New Roman"/>
          <w:sz w:val="32"/>
          <w:szCs w:val="32"/>
        </w:rPr>
        <w:t>情况，待明确处置意见或启动应急预案后，再行采取暂停评审资格、启用替补专家等具体措施</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40" w:firstLineChars="200"/>
        <w:jc w:val="both"/>
        <w:textAlignment w:val="auto"/>
        <w:rPr>
          <w:rFonts w:ascii="楷体_GB2312" w:hAnsi="Times New Roman" w:eastAsia="楷体_GB2312" w:cs="Times New Roman"/>
          <w:sz w:val="32"/>
          <w:szCs w:val="32"/>
        </w:rPr>
      </w:pPr>
      <w:r>
        <w:rPr>
          <w:rFonts w:hint="eastAsia" w:ascii="楷体_GB2312" w:hAnsi="Times New Roman" w:eastAsia="楷体_GB2312" w:cs="Times New Roman"/>
          <w:sz w:val="32"/>
          <w:szCs w:val="32"/>
        </w:rPr>
        <w:t>（三）在复评复核方面。</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配合复核（非重新评审）。对于仅需原评标专家对原评标报告中的特定问题进行解释、说明或书面复核，且不改变原中标结果的配合复核事项，不再重复支付基础劳务报酬。结合实际耗时（不足半日按半日计，超过半日按一日计）支付误工补助（</w:t>
      </w:r>
      <w:r>
        <w:rPr>
          <w:rFonts w:ascii="Times New Roman" w:hAnsi="Times New Roman" w:eastAsia="仿宋_GB2312" w:cs="Times New Roman"/>
          <w:sz w:val="32"/>
          <w:szCs w:val="32"/>
        </w:rPr>
        <w:t>200元/半日），并据实报销专家往返交通费及必要的食宿费</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重新评审（实质性复评）。对于因原评标结果存在重大错误、违法情形被行政监督部门责令改正，或依法需要重新组建评标委员会进行评审的实质性复评事项，应视为新的评标活动。若由原评标委员会进行纠正或复核，可给予适当的交通补贴；若依法重新组建评标委员会，应参照本标准规定，向新组建的评标委员会专家全额支付评标劳务报酬。</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过错追责。对于因评标专家未履行勤勉尽责义务，存在重大过失、故意违规等行为，导致项目需进行复核、复评、纠正错误或引发行政处罚的事项，原则上不再支付任何费用。经行政监督部门认定，因专家过错给招标人造成经济损失的，组织评标单位有权依据相关法律法规、劳务合同及专家承诺书，向该专家追偿已支付的劳务报酬、直接经济损失及由此产生的直接额外费用。</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40" w:firstLineChars="200"/>
        <w:jc w:val="both"/>
        <w:textAlignment w:val="auto"/>
        <w:rPr>
          <w:rFonts w:ascii="Times New Roman" w:hAnsi="Times New Roman" w:eastAsia="仿宋_GB2312" w:cs="Times New Roman"/>
          <w:sz w:val="32"/>
          <w:szCs w:val="32"/>
        </w:rPr>
      </w:pPr>
      <w:r>
        <w:rPr>
          <w:rFonts w:hint="eastAsia" w:ascii="楷体_GB2312" w:hAnsi="Times New Roman" w:eastAsia="楷体_GB2312" w:cs="Times New Roman"/>
          <w:sz w:val="32"/>
          <w:szCs w:val="32"/>
        </w:rPr>
        <w:t>（四）在权益保障方面。</w:t>
      </w:r>
      <w:r>
        <w:rPr>
          <w:rFonts w:hint="eastAsia" w:ascii="Times New Roman" w:hAnsi="Times New Roman" w:eastAsia="仿宋_GB2312" w:cs="Times New Roman"/>
          <w:sz w:val="32"/>
          <w:szCs w:val="32"/>
        </w:rPr>
        <w:t>按照“非必要不隔夜”原则，组织评标单位应科学统筹评标日程，严控非必要连续作业。确因项目复杂需延续至次日凌晨的，须提前制定专项保障方案，同步提供休息场所、医疗急救等必要后勤服务。各级行政监督部门应加强劳务报酬支付监管，对无故拖欠、克扣报酬的组织评标单位，予以通报批评并责令限期支付；对违规索酬、消极怠工的评标专家，由行政监督部门向专家库组建单位移送问题线索并提出处理建议，由专家库组建单位视情节给予警告、暂停资格或清退出库等处理。</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40" w:firstLineChars="200"/>
        <w:jc w:val="both"/>
        <w:textAlignment w:val="auto"/>
        <w:rPr>
          <w:rFonts w:ascii="黑体" w:hAnsi="黑体" w:eastAsia="黑体" w:cs="Times New Roman"/>
          <w:sz w:val="32"/>
          <w:szCs w:val="32"/>
        </w:rPr>
      </w:pPr>
      <w:r>
        <w:rPr>
          <w:rFonts w:hint="eastAsia" w:ascii="黑体" w:hAnsi="黑体" w:eastAsia="黑体" w:cs="Times New Roman"/>
          <w:sz w:val="32"/>
          <w:szCs w:val="32"/>
        </w:rPr>
        <w:t>五、其他</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（一）本意见所称“以内”均包含本数；“超过”“不足”均不含本数。</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（二）本意见中的评标专家劳务报酬标准实行动态管理，根据我省经济社会发展、物价水平变动等因素动态调整。</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（三）法律、法规另有规定的，从其规定。本意见施行前有关规定与本意见不一致的，以本意见为准。</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本</w:t>
      </w:r>
      <w:r>
        <w:rPr>
          <w:rFonts w:hint="eastAsia" w:ascii="Times New Roman" w:hAnsi="Times New Roman" w:eastAsia="仿宋_GB2312" w:cs="Times New Roman"/>
          <w:sz w:val="32"/>
          <w:szCs w:val="32"/>
        </w:rPr>
        <w:t>意见</w:t>
      </w:r>
      <w:r>
        <w:rPr>
          <w:rFonts w:ascii="Times New Roman" w:hAnsi="Times New Roman" w:eastAsia="仿宋_GB2312" w:cs="Times New Roman"/>
          <w:sz w:val="32"/>
          <w:szCs w:val="32"/>
        </w:rPr>
        <w:t>由</w:t>
      </w:r>
      <w:r>
        <w:rPr>
          <w:rFonts w:hint="eastAsia" w:ascii="Times New Roman" w:hAnsi="Times New Roman" w:eastAsia="仿宋_GB2312" w:cs="Times New Roman"/>
          <w:sz w:val="32"/>
          <w:szCs w:val="32"/>
        </w:rPr>
        <w:t>辽宁</w:t>
      </w:r>
      <w:r>
        <w:rPr>
          <w:rFonts w:ascii="Times New Roman" w:hAnsi="Times New Roman" w:eastAsia="仿宋_GB2312" w:cs="Times New Roman"/>
          <w:sz w:val="32"/>
          <w:szCs w:val="32"/>
        </w:rPr>
        <w:t>省</w:t>
      </w:r>
      <w:r>
        <w:rPr>
          <w:rFonts w:hint="eastAsia" w:ascii="Times New Roman" w:hAnsi="Times New Roman" w:eastAsia="仿宋_GB2312" w:cs="Times New Roman"/>
          <w:sz w:val="32"/>
          <w:szCs w:val="32"/>
        </w:rPr>
        <w:t>发展和改革委员会会同有关单位</w:t>
      </w:r>
      <w:r>
        <w:rPr>
          <w:rFonts w:ascii="Times New Roman" w:hAnsi="Times New Roman" w:eastAsia="仿宋_GB2312" w:cs="Times New Roman"/>
          <w:sz w:val="32"/>
          <w:szCs w:val="32"/>
        </w:rPr>
        <w:t>负责解释。</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（五）本意见自发布之日起施行，有效期</w:t>
      </w:r>
      <w:r>
        <w:rPr>
          <w:rFonts w:ascii="Times New Roman" w:hAnsi="Times New Roman" w:eastAsia="仿宋_GB2312" w:cs="Times New Roman"/>
          <w:sz w:val="32"/>
          <w:szCs w:val="32"/>
        </w:rPr>
        <w:t>5年。</w:t>
      </w:r>
    </w:p>
    <w:p>
      <w:pPr>
        <w:keepNext w:val="0"/>
        <w:keepLines w:val="0"/>
        <w:pageBreakBefore w:val="0"/>
        <w:widowControl w:val="0"/>
        <w:kinsoku/>
        <w:wordWrap/>
        <w:overflowPunct/>
        <w:topLinePunct w:val="0"/>
        <w:autoSpaceDE/>
        <w:autoSpaceDN/>
        <w:bidi w:val="0"/>
        <w:adjustRightInd w:val="0"/>
        <w:snapToGrid w:val="0"/>
        <w:spacing w:after="0" w:line="620" w:lineRule="exact"/>
        <w:ind w:firstLine="640" w:firstLineChars="200"/>
        <w:jc w:val="both"/>
        <w:textAlignment w:val="auto"/>
        <w:rPr>
          <w:rFonts w:ascii="Times New Roman" w:hAnsi="Times New Roman" w:eastAsia="仿宋_GB2312" w:cs="Times New Roman"/>
          <w:sz w:val="32"/>
          <w:szCs w:val="32"/>
        </w:rPr>
      </w:pP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等线 Light">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8096449"/>
    </w:sdtPr>
    <w:sdtEndPr>
      <w:rPr>
        <w:rFonts w:ascii="Times New Roman" w:hAnsi="Times New Roman" w:cs="Times New Roman"/>
      </w:rPr>
    </w:sdtEndPr>
    <w:sdtContent>
      <w:p>
        <w:pPr>
          <w:pStyle w:val="11"/>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EA1"/>
    <w:rsid w:val="00012654"/>
    <w:rsid w:val="000133F2"/>
    <w:rsid w:val="0002001A"/>
    <w:rsid w:val="00020588"/>
    <w:rsid w:val="00033964"/>
    <w:rsid w:val="000366BE"/>
    <w:rsid w:val="00061B18"/>
    <w:rsid w:val="00062ADD"/>
    <w:rsid w:val="0006468E"/>
    <w:rsid w:val="00082064"/>
    <w:rsid w:val="000B425C"/>
    <w:rsid w:val="000D2B5D"/>
    <w:rsid w:val="000D7A5C"/>
    <w:rsid w:val="000E29F4"/>
    <w:rsid w:val="000F504C"/>
    <w:rsid w:val="00102BB1"/>
    <w:rsid w:val="001064E6"/>
    <w:rsid w:val="00107B02"/>
    <w:rsid w:val="0011217D"/>
    <w:rsid w:val="00130940"/>
    <w:rsid w:val="001545CD"/>
    <w:rsid w:val="00155F7B"/>
    <w:rsid w:val="00156AA7"/>
    <w:rsid w:val="00162649"/>
    <w:rsid w:val="00182AF9"/>
    <w:rsid w:val="001A2160"/>
    <w:rsid w:val="001C19E0"/>
    <w:rsid w:val="001C21C7"/>
    <w:rsid w:val="001C5511"/>
    <w:rsid w:val="001D4FDC"/>
    <w:rsid w:val="001D51C7"/>
    <w:rsid w:val="001F340D"/>
    <w:rsid w:val="001F6B75"/>
    <w:rsid w:val="0020354A"/>
    <w:rsid w:val="00206873"/>
    <w:rsid w:val="00211A14"/>
    <w:rsid w:val="00223627"/>
    <w:rsid w:val="002560B2"/>
    <w:rsid w:val="00273BF7"/>
    <w:rsid w:val="00274E4B"/>
    <w:rsid w:val="00277A2E"/>
    <w:rsid w:val="0029301B"/>
    <w:rsid w:val="002A617D"/>
    <w:rsid w:val="002B56AA"/>
    <w:rsid w:val="002B57C5"/>
    <w:rsid w:val="002C3473"/>
    <w:rsid w:val="002C6F04"/>
    <w:rsid w:val="002F26DA"/>
    <w:rsid w:val="002F3154"/>
    <w:rsid w:val="00301EF4"/>
    <w:rsid w:val="0031391B"/>
    <w:rsid w:val="00323CD0"/>
    <w:rsid w:val="00323E18"/>
    <w:rsid w:val="00337F24"/>
    <w:rsid w:val="00355515"/>
    <w:rsid w:val="003624D3"/>
    <w:rsid w:val="00371ACB"/>
    <w:rsid w:val="003746BE"/>
    <w:rsid w:val="00380E1B"/>
    <w:rsid w:val="003A4429"/>
    <w:rsid w:val="003A5976"/>
    <w:rsid w:val="003B6DBE"/>
    <w:rsid w:val="003D557A"/>
    <w:rsid w:val="003D60E7"/>
    <w:rsid w:val="003E7CE7"/>
    <w:rsid w:val="003F2A30"/>
    <w:rsid w:val="004030B8"/>
    <w:rsid w:val="00410BE4"/>
    <w:rsid w:val="0041130F"/>
    <w:rsid w:val="00414C35"/>
    <w:rsid w:val="004442C6"/>
    <w:rsid w:val="0046041B"/>
    <w:rsid w:val="00464B99"/>
    <w:rsid w:val="00471149"/>
    <w:rsid w:val="00477C72"/>
    <w:rsid w:val="00477FA0"/>
    <w:rsid w:val="00492644"/>
    <w:rsid w:val="004A0B67"/>
    <w:rsid w:val="004B466B"/>
    <w:rsid w:val="004C27C9"/>
    <w:rsid w:val="004D13E9"/>
    <w:rsid w:val="004E2A92"/>
    <w:rsid w:val="004E465D"/>
    <w:rsid w:val="004E7BD4"/>
    <w:rsid w:val="004F44FB"/>
    <w:rsid w:val="00502161"/>
    <w:rsid w:val="00531589"/>
    <w:rsid w:val="005515E7"/>
    <w:rsid w:val="00564ECD"/>
    <w:rsid w:val="00567626"/>
    <w:rsid w:val="00580FA8"/>
    <w:rsid w:val="005A38D4"/>
    <w:rsid w:val="005B0626"/>
    <w:rsid w:val="005C11D0"/>
    <w:rsid w:val="005C459A"/>
    <w:rsid w:val="005C7978"/>
    <w:rsid w:val="005D34AE"/>
    <w:rsid w:val="005E23FC"/>
    <w:rsid w:val="005E2C82"/>
    <w:rsid w:val="005E4F8F"/>
    <w:rsid w:val="005F10DB"/>
    <w:rsid w:val="005F12A4"/>
    <w:rsid w:val="005F30D5"/>
    <w:rsid w:val="005F46AE"/>
    <w:rsid w:val="00604F35"/>
    <w:rsid w:val="006079EC"/>
    <w:rsid w:val="0063364B"/>
    <w:rsid w:val="006372A4"/>
    <w:rsid w:val="0064389E"/>
    <w:rsid w:val="00646161"/>
    <w:rsid w:val="006543E8"/>
    <w:rsid w:val="00670338"/>
    <w:rsid w:val="00670D75"/>
    <w:rsid w:val="00682391"/>
    <w:rsid w:val="0069408A"/>
    <w:rsid w:val="006B7169"/>
    <w:rsid w:val="006C1F88"/>
    <w:rsid w:val="006C634E"/>
    <w:rsid w:val="006D48C1"/>
    <w:rsid w:val="006E1F2C"/>
    <w:rsid w:val="006F464F"/>
    <w:rsid w:val="006F6092"/>
    <w:rsid w:val="006F6C6A"/>
    <w:rsid w:val="00731C07"/>
    <w:rsid w:val="00735064"/>
    <w:rsid w:val="00735ED9"/>
    <w:rsid w:val="0074735E"/>
    <w:rsid w:val="007523D4"/>
    <w:rsid w:val="00763A12"/>
    <w:rsid w:val="00771AF8"/>
    <w:rsid w:val="0078240D"/>
    <w:rsid w:val="007836C9"/>
    <w:rsid w:val="007906B7"/>
    <w:rsid w:val="00791F8B"/>
    <w:rsid w:val="00794973"/>
    <w:rsid w:val="007C50E1"/>
    <w:rsid w:val="007C76EC"/>
    <w:rsid w:val="007C7A8F"/>
    <w:rsid w:val="007F5DD5"/>
    <w:rsid w:val="008056F1"/>
    <w:rsid w:val="008141B0"/>
    <w:rsid w:val="00850773"/>
    <w:rsid w:val="008528B1"/>
    <w:rsid w:val="00864796"/>
    <w:rsid w:val="00870DE7"/>
    <w:rsid w:val="008A2031"/>
    <w:rsid w:val="008B324F"/>
    <w:rsid w:val="008F1743"/>
    <w:rsid w:val="008F497D"/>
    <w:rsid w:val="008F4E61"/>
    <w:rsid w:val="008F5F9B"/>
    <w:rsid w:val="00906398"/>
    <w:rsid w:val="00915D78"/>
    <w:rsid w:val="009259FB"/>
    <w:rsid w:val="00943EA0"/>
    <w:rsid w:val="009546F8"/>
    <w:rsid w:val="00954FEB"/>
    <w:rsid w:val="00962DC2"/>
    <w:rsid w:val="0096788E"/>
    <w:rsid w:val="00983891"/>
    <w:rsid w:val="00990C2F"/>
    <w:rsid w:val="009B05DD"/>
    <w:rsid w:val="009C73DE"/>
    <w:rsid w:val="009D7D2E"/>
    <w:rsid w:val="009E13B7"/>
    <w:rsid w:val="00A0666B"/>
    <w:rsid w:val="00A205E2"/>
    <w:rsid w:val="00A32910"/>
    <w:rsid w:val="00A37DEA"/>
    <w:rsid w:val="00A428CF"/>
    <w:rsid w:val="00A46383"/>
    <w:rsid w:val="00A55EA2"/>
    <w:rsid w:val="00A56F84"/>
    <w:rsid w:val="00A71183"/>
    <w:rsid w:val="00A72E4F"/>
    <w:rsid w:val="00A748A2"/>
    <w:rsid w:val="00A81747"/>
    <w:rsid w:val="00A82014"/>
    <w:rsid w:val="00A82E0B"/>
    <w:rsid w:val="00A83A9E"/>
    <w:rsid w:val="00AA14FE"/>
    <w:rsid w:val="00AA25FD"/>
    <w:rsid w:val="00AD4975"/>
    <w:rsid w:val="00AD66D2"/>
    <w:rsid w:val="00AE6A1F"/>
    <w:rsid w:val="00AF1431"/>
    <w:rsid w:val="00B15624"/>
    <w:rsid w:val="00B24873"/>
    <w:rsid w:val="00B25E0A"/>
    <w:rsid w:val="00B542B6"/>
    <w:rsid w:val="00B55BDD"/>
    <w:rsid w:val="00B737F1"/>
    <w:rsid w:val="00B879A4"/>
    <w:rsid w:val="00BB7A7A"/>
    <w:rsid w:val="00BB7BB2"/>
    <w:rsid w:val="00BC6E79"/>
    <w:rsid w:val="00C105E9"/>
    <w:rsid w:val="00C123D7"/>
    <w:rsid w:val="00C12E32"/>
    <w:rsid w:val="00C27071"/>
    <w:rsid w:val="00C34961"/>
    <w:rsid w:val="00C36C3B"/>
    <w:rsid w:val="00C447B8"/>
    <w:rsid w:val="00C44A50"/>
    <w:rsid w:val="00C83BAB"/>
    <w:rsid w:val="00C8773E"/>
    <w:rsid w:val="00C91EA1"/>
    <w:rsid w:val="00C969CB"/>
    <w:rsid w:val="00CB214F"/>
    <w:rsid w:val="00CB2851"/>
    <w:rsid w:val="00CD123A"/>
    <w:rsid w:val="00CD511A"/>
    <w:rsid w:val="00CE1BA2"/>
    <w:rsid w:val="00CE7E93"/>
    <w:rsid w:val="00D00A74"/>
    <w:rsid w:val="00D2172A"/>
    <w:rsid w:val="00D271B9"/>
    <w:rsid w:val="00D379C6"/>
    <w:rsid w:val="00DA0AB1"/>
    <w:rsid w:val="00DB0997"/>
    <w:rsid w:val="00DD7020"/>
    <w:rsid w:val="00DE11ED"/>
    <w:rsid w:val="00DE2400"/>
    <w:rsid w:val="00E078A2"/>
    <w:rsid w:val="00E13C0E"/>
    <w:rsid w:val="00E31B85"/>
    <w:rsid w:val="00E37DA4"/>
    <w:rsid w:val="00E62C6D"/>
    <w:rsid w:val="00E664E1"/>
    <w:rsid w:val="00E67577"/>
    <w:rsid w:val="00E706A6"/>
    <w:rsid w:val="00E72E62"/>
    <w:rsid w:val="00E74E56"/>
    <w:rsid w:val="00EA31BA"/>
    <w:rsid w:val="00EB199E"/>
    <w:rsid w:val="00EB38D8"/>
    <w:rsid w:val="00EC5694"/>
    <w:rsid w:val="00EE714E"/>
    <w:rsid w:val="00EE7659"/>
    <w:rsid w:val="00F064A2"/>
    <w:rsid w:val="00F13A0A"/>
    <w:rsid w:val="00F20F74"/>
    <w:rsid w:val="00F23B90"/>
    <w:rsid w:val="00F4103E"/>
    <w:rsid w:val="00F44B43"/>
    <w:rsid w:val="00F51B52"/>
    <w:rsid w:val="00F53FE0"/>
    <w:rsid w:val="00F71E69"/>
    <w:rsid w:val="00F75E79"/>
    <w:rsid w:val="00F9648E"/>
    <w:rsid w:val="00FB5A20"/>
    <w:rsid w:val="00FC1D02"/>
    <w:rsid w:val="00FE508F"/>
    <w:rsid w:val="00FE74BC"/>
    <w:rsid w:val="3BEEAAEF"/>
    <w:rsid w:val="3FE7B647"/>
    <w:rsid w:val="69EBBDF2"/>
    <w:rsid w:val="6ECDF495"/>
    <w:rsid w:val="71DF9253"/>
    <w:rsid w:val="77682BF3"/>
    <w:rsid w:val="777FC30E"/>
    <w:rsid w:val="7CFF5194"/>
    <w:rsid w:val="7EFE74A3"/>
    <w:rsid w:val="7FF7CDCA"/>
    <w:rsid w:val="8FFB69A4"/>
    <w:rsid w:val="93B6221A"/>
    <w:rsid w:val="957B8F2F"/>
    <w:rsid w:val="B7FEDB41"/>
    <w:rsid w:val="BB9FEF75"/>
    <w:rsid w:val="D7B18937"/>
    <w:rsid w:val="DFFEDF6D"/>
    <w:rsid w:val="EFFF4F70"/>
    <w:rsid w:val="F35EA769"/>
    <w:rsid w:val="F7FB609A"/>
    <w:rsid w:val="F7FEEDA5"/>
    <w:rsid w:val="F83FE773"/>
    <w:rsid w:val="FC7A4722"/>
    <w:rsid w:val="FDFBCA6E"/>
    <w:rsid w:val="FF7D67A4"/>
    <w:rsid w:val="FFDD1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6"/>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qFormat/>
    <w:uiPriority w:val="9"/>
    <w:rPr>
      <w:rFonts w:cstheme="majorBidi"/>
      <w:color w:val="2F5597" w:themeColor="accent1" w:themeShade="BF"/>
      <w:sz w:val="28"/>
      <w:szCs w:val="28"/>
    </w:rPr>
  </w:style>
  <w:style w:type="character" w:customStyle="1" w:styleId="22">
    <w:name w:val="标题 5 字符"/>
    <w:basedOn w:val="17"/>
    <w:link w:val="6"/>
    <w:semiHidden/>
    <w:qFormat/>
    <w:uiPriority w:val="9"/>
    <w:rPr>
      <w:rFonts w:cstheme="majorBidi"/>
      <w:color w:val="2F5597" w:themeColor="accent1" w:themeShade="BF"/>
      <w:sz w:val="24"/>
    </w:rPr>
  </w:style>
  <w:style w:type="character" w:customStyle="1" w:styleId="23">
    <w:name w:val="标题 6 字符"/>
    <w:basedOn w:val="17"/>
    <w:link w:val="7"/>
    <w:semiHidden/>
    <w:qFormat/>
    <w:uiPriority w:val="9"/>
    <w:rPr>
      <w:rFonts w:cstheme="majorBidi"/>
      <w:b/>
      <w:bCs/>
      <w:color w:val="2F5597"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明显参考1"/>
    <w:basedOn w:val="17"/>
    <w:qFormat/>
    <w:uiPriority w:val="32"/>
    <w:rPr>
      <w:b/>
      <w:bCs/>
      <w:smallCaps/>
      <w:color w:val="2F5597"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378</Words>
  <Characters>2156</Characters>
  <Lines>17</Lines>
  <Paragraphs>5</Paragraphs>
  <TotalTime>1</TotalTime>
  <ScaleCrop>false</ScaleCrop>
  <LinksUpToDate>false</LinksUpToDate>
  <CharactersWithSpaces>2529</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2026-03-29T08:47:00Z</dcterms:created>
  <dc:creator>汪洋 张</dc:creator>
  <cp:lastModifiedBy>user</cp:lastModifiedBy>
  <cp:lastPrinted>2025-10-09T07:10:00Z</cp:lastPrinted>
  <dcterms:modified xsi:type="dcterms:W3CDTF">2026-03-30T16:13:26Z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