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080" w:hanging="108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制造业中长期贷款项目申报操作流程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3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一、登录系统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通过互联网访问网站</w:t>
      </w:r>
      <w:r>
        <w:rPr>
          <w:rFonts w:hint="eastAsia" w:ascii="仿宋_GB2312" w:hAnsi="仿宋_GB2312" w:eastAsia="仿宋_GB2312" w:cs="仿宋_GB2312"/>
          <w:i w:val="0"/>
          <w:caps w:val="0"/>
          <w:color w:val="063D92"/>
          <w:spacing w:val="0"/>
          <w:sz w:val="32"/>
          <w:szCs w:val="32"/>
        </w:rPr>
        <w:t>http://kpp.ndrc.gov.cn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注册账号并登录系统。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3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二、项目填报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Style w:val="8"/>
          <w:rFonts w:hint="eastAsia" w:ascii="楷体_GB2312" w:hAnsi="楷体_GB2312" w:eastAsia="楷体_GB2312" w:cs="楷体_GB2312"/>
          <w:b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（一）新增项目。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在“项目管理-填报区”菜单模块，点击“新增”按钮添加项目，填写“中长期贷款”项目相关业务指标，关键指标填报说明如下：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1.拟申报中长期贷款的项目，应在基本信息表中“是否中长期贷款”一栏选择“是”；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2.在投资情况表中“银行贷款”对应行的“总投资”列及“资金需求－2023年”列填写信息；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3.已安排的银行贷款情况，在投资情况表中“银行贷款”对应的“累计下达（安排）资金”列中填写；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4.在填报项目时要确保“基本信息”中的贷款投向、贷款用途、是否属于负面清单、项目基本户开户行、建议对接银行、所属规划等关键信息准确无误。需提前与所填建议对接银行做好沟通协商，最多可填写2家对接银行。对项目属性选择“基建项目”的，应在“贷款用途”中明确基建投资在项目总投资中的占比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>（二）项目报送。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在“项目管理-填报区”菜单模块点击“报送”按钮，进行“中长期贷款”项目报送。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    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>（三）修改已报送项目。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针对已报送的项目，若想修改，可联系上级部门解锁（项目锁定等级为“无”）后，点击项目名称直接进行修改。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4" w:type="default"/>
      <w:pgSz w:w="11906" w:h="16838"/>
      <w:pgMar w:top="2098" w:right="1474" w:bottom="1984" w:left="1587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" w:eastAsia="zh-CN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" w:eastAsia="zh-CN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" w:eastAsia="zh-CN"/>
                            </w:rPr>
                          </w:pPr>
                          <w:r>
                            <w:rPr>
                              <w:rFonts w:hint="default"/>
                              <w:lang w:val="en" w:eastAsia="zh-CN"/>
                            </w:rPr>
                            <w:t>5</w:t>
                          </w:r>
                        </w:p>
                        <w:p>
                          <w:pPr>
                            <w:pStyle w:val="3"/>
                            <w:rPr>
                              <w:rFonts w:hint="default"/>
                              <w:lang w:val="en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" w:eastAsia="zh-CN"/>
                      </w:rPr>
                    </w:pPr>
                    <w:r>
                      <w:rPr>
                        <w:rFonts w:hint="default"/>
                        <w:lang w:val="en" w:eastAsia="zh-CN"/>
                      </w:rPr>
                      <w:t>5</w:t>
                    </w:r>
                  </w:p>
                  <w:p>
                    <w:pPr>
                      <w:pStyle w:val="3"/>
                      <w:rPr>
                        <w:rFonts w:hint="default"/>
                        <w:lang w:val="en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A47733E"/>
    <w:rsid w:val="5A47733E"/>
    <w:rsid w:val="DF3CDB1F"/>
    <w:rsid w:val="F75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513</Characters>
  <Lines>0</Lines>
  <Paragraphs>0</Paragraphs>
  <TotalTime>1</TotalTime>
  <ScaleCrop>false</ScaleCrop>
  <LinksUpToDate>false</LinksUpToDate>
  <CharactersWithSpaces>543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2023-05-06T23:13:00Z</dcterms:created>
  <dc:creator>admin</dc:creator>
  <cp:lastModifiedBy>wangfh</cp:lastModifiedBy>
  <dcterms:modified xsi:type="dcterms:W3CDTF">2023-06-02T13:52:31Z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484647BC7D87471A96CEB662B6633A31_11</vt:lpwstr>
  </property>
</Properties>
</file>